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89" w:rsidRDefault="00E72D89" w:rsidP="0059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18"/>
          <w:szCs w:val="18"/>
          <w:lang w:val="ru-RU" w:eastAsia="ru-RU"/>
        </w:rPr>
      </w:pPr>
    </w:p>
    <w:p w:rsidR="00E72D89" w:rsidRDefault="00E72D89" w:rsidP="0059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18"/>
          <w:szCs w:val="18"/>
          <w:lang w:val="ru-RU" w:eastAsia="ru-RU"/>
        </w:rPr>
      </w:pPr>
    </w:p>
    <w:p w:rsidR="00E72D89" w:rsidRDefault="00E72D89" w:rsidP="00E72D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noProof/>
          <w:sz w:val="18"/>
          <w:szCs w:val="18"/>
          <w:lang w:val="ru-RU" w:eastAsia="ru-RU"/>
        </w:rPr>
      </w:pPr>
    </w:p>
    <w:p w:rsidR="00593EB9" w:rsidRPr="00322B67" w:rsidRDefault="002A63AA" w:rsidP="0059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noProof/>
          <w:sz w:val="18"/>
          <w:szCs w:val="1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OSAAF%20logo" style="width:38.4pt;height:38.4pt;visibility:visible">
            <v:imagedata r:id="rId6" o:title=""/>
          </v:shape>
        </w:pict>
      </w:r>
    </w:p>
    <w:p w:rsidR="00593EB9" w:rsidRPr="000B4128" w:rsidRDefault="00593EB9" w:rsidP="0059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B4128">
        <w:rPr>
          <w:rFonts w:ascii="Times New Roman" w:hAnsi="Times New Roman"/>
          <w:b/>
          <w:sz w:val="18"/>
          <w:szCs w:val="18"/>
          <w:lang w:val="ru-RU"/>
        </w:rPr>
        <w:t>«ВОЛЖСКАЯ  АВТОМОБИЛЬНАЯ ШКОЛА РО ДОСААФ</w:t>
      </w:r>
    </w:p>
    <w:p w:rsidR="00593EB9" w:rsidRPr="000B4128" w:rsidRDefault="00593EB9" w:rsidP="00593E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B4128">
        <w:rPr>
          <w:rFonts w:ascii="Times New Roman" w:hAnsi="Times New Roman"/>
          <w:b/>
          <w:sz w:val="18"/>
          <w:szCs w:val="18"/>
          <w:lang w:val="ru-RU"/>
        </w:rPr>
        <w:t>РОССИИ  ВОЛГОГРАДСКОЙ ОБЛАСТИ»</w:t>
      </w:r>
    </w:p>
    <w:p w:rsidR="00593EB9" w:rsidRPr="000C17BF" w:rsidRDefault="00593EB9" w:rsidP="00593EB9">
      <w:pPr>
        <w:pStyle w:val="a3"/>
        <w:rPr>
          <w:rFonts w:ascii="Times New Roman" w:hAnsi="Times New Roman"/>
          <w:b/>
          <w:sz w:val="18"/>
          <w:szCs w:val="18"/>
          <w:lang w:val="ru-RU"/>
        </w:rPr>
      </w:pPr>
      <w:r w:rsidRPr="000C17BF">
        <w:rPr>
          <w:rFonts w:ascii="Times New Roman" w:hAnsi="Times New Roman"/>
          <w:b/>
          <w:sz w:val="18"/>
          <w:szCs w:val="18"/>
          <w:lang w:val="ru-RU"/>
        </w:rPr>
        <w:t>ДОГОВОР</w:t>
      </w:r>
      <w:r w:rsidR="00144066"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 w:rsidR="00712183">
        <w:rPr>
          <w:rFonts w:ascii="Times New Roman" w:hAnsi="Times New Roman"/>
          <w:b/>
          <w:sz w:val="18"/>
          <w:szCs w:val="18"/>
          <w:lang w:val="ru-RU"/>
        </w:rPr>
        <w:t>___/____</w:t>
      </w:r>
      <w:r w:rsidR="00FF5648">
        <w:rPr>
          <w:rFonts w:ascii="Times New Roman" w:hAnsi="Times New Roman"/>
          <w:b/>
          <w:sz w:val="18"/>
          <w:szCs w:val="18"/>
          <w:lang w:val="ru-RU"/>
        </w:rPr>
        <w:t>/16</w:t>
      </w:r>
    </w:p>
    <w:p w:rsidR="00FF5648" w:rsidRDefault="00FF5648" w:rsidP="00FF5648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на оказание образовательных услуг</w:t>
      </w:r>
    </w:p>
    <w:p w:rsidR="00FF5648" w:rsidRDefault="00FF5648" w:rsidP="00FF5648">
      <w:pPr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FF5648" w:rsidRDefault="00FF5648" w:rsidP="00FF5648">
      <w:pPr>
        <w:pStyle w:val="a5"/>
        <w:ind w:firstLine="426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«___»  _______ 20__ г.                                                                                                          г. Волжский</w:t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Профессиональное образовательное учреждение «Волжская автомобильная школа Регионального отделения Общероссийской общественно-государственной организации «Добровольное общество содействия армии,  авиации и флоту России» Волгоградской области </w:t>
      </w:r>
      <w:r>
        <w:rPr>
          <w:rFonts w:ascii="Times New Roman" w:hAnsi="Times New Roman"/>
          <w:sz w:val="18"/>
          <w:szCs w:val="18"/>
          <w:lang w:val="ru-RU"/>
        </w:rPr>
        <w:t>осуществляющее образовательную деятельность на основании лицензии  серии 34 ЛО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1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№ 0000524 от 26 ноября 2015 года № 762, выданной комитетом образования и науки Волгоградской области, Заключение УГИБДД ГУ МВД России по Волгоградской области № 34-151 от 08  июля  2015 года,  в лице  начальника </w:t>
      </w:r>
      <w:r>
        <w:rPr>
          <w:rFonts w:ascii="Times New Roman" w:hAnsi="Times New Roman"/>
          <w:b/>
          <w:sz w:val="18"/>
          <w:szCs w:val="18"/>
          <w:lang w:val="ru-RU"/>
        </w:rPr>
        <w:t>Флора Николая Ивановича</w:t>
      </w:r>
      <w:r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именуемое в дальнейшем «Учреждение», с одной стороны, и гражданин 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нка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) 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val="ru-RU"/>
        </w:rPr>
        <w:t>, именуемы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й(</w:t>
      </w:r>
      <w:proofErr w:type="spellStart"/>
      <w:proofErr w:type="gramEnd"/>
      <w:r>
        <w:rPr>
          <w:rFonts w:ascii="Times New Roman" w:hAnsi="Times New Roman"/>
          <w:sz w:val="18"/>
          <w:szCs w:val="18"/>
          <w:lang w:val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) в дальнейшем «Учащийся», с другой стороны, заключили настоящий договор о нижеследующем:</w:t>
      </w:r>
    </w:p>
    <w:p w:rsidR="00593EB9" w:rsidRPr="00322B67" w:rsidRDefault="00593EB9" w:rsidP="00593EB9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1.   ПРЕДМЕТ   ДОГОВОРА.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1.1. Учреждение принимает на себя обязательства по предоставлению Учащемуся, в соответствии с условиями настоящего договора, образовательных услуг  по программе подготовки  водителей транспортных средств категории «В», утвержденной Министерством образования и науки Российской Федерации от 12.08.2014 г.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, далее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«Программа», а Курсант оплачивает услуги по обучению на водителя автотранспортных средств категории «</w:t>
      </w:r>
      <w:proofErr w:type="gramStart"/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В</w:t>
      </w:r>
      <w:proofErr w:type="gramEnd"/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».</w:t>
      </w:r>
      <w:r w:rsidRPr="00322B67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1.2.  Образовательные услуги оказываются в соответствии с учебным планом и расписанием занятий, разработанными Учреждением.</w:t>
      </w:r>
      <w:r>
        <w:rPr>
          <w:rFonts w:ascii="Times New Roman" w:hAnsi="Times New Roman"/>
          <w:sz w:val="18"/>
          <w:szCs w:val="18"/>
          <w:lang w:val="ru-RU"/>
        </w:rPr>
        <w:t xml:space="preserve"> Форма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обучения-групповая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1.3. Нормативный срок 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обучения</w:t>
      </w:r>
      <w:proofErr w:type="gramEnd"/>
      <w:r w:rsidRPr="00322B67">
        <w:rPr>
          <w:rFonts w:ascii="Times New Roman" w:hAnsi="Times New Roman"/>
          <w:sz w:val="18"/>
          <w:szCs w:val="18"/>
          <w:lang w:val="ru-RU"/>
        </w:rPr>
        <w:t xml:space="preserve"> по данной образовательной программе составляет 2,5 месяца, в соответствии с учебным планом и индивидуальным графиком делится на два этапа обучения и составляет 190 часов, из которых: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1 этап - базовый цикл и первоначальное обучение вождению 110 часов (теория – 84 часа, вождение 24 часа, промежуточная аттестация – 2 часа).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2 этап - специальный и профессиональный циклы и обучение в реальных дорожных условиях 80 часов (теория – 46 часов, вождение – 32 часа, квалификационный экзамен – 2 часа).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1.4.  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После прохождения «Учащимся» первого этапа обучения он допускается к сдаче промежуточной аттестации, после успешной сдачи промежуточной аттестации учащийся допускается ко второму этапу обучения, после прохождения полного курса обучения  и успешной сдачи квалификационного экзамена ему выдается  Свидетельство о профессии водителя.</w:t>
      </w:r>
    </w:p>
    <w:p w:rsidR="00593EB9" w:rsidRPr="00322B67" w:rsidRDefault="00593EB9" w:rsidP="00593EB9">
      <w:pPr>
        <w:ind w:firstLine="709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sz w:val="18"/>
          <w:szCs w:val="18"/>
          <w:lang w:val="ru-RU"/>
        </w:rPr>
        <w:t>2.</w:t>
      </w:r>
      <w:r w:rsidRPr="00322B67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ПРАВА И ОБЯЗАННОСТИ УЧРЕЖДЕНИЯ.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2.1.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«Учреждение» вправе самостоятельно осуществлять образовательный процесс, выбирать системы оценок, формы и порядок обучения и промежуточной аттестации.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2.1.2. Требовать оплаты услуг, предусмотренных настоящим  договором и дополнительными соглашениями с «Учащимся».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2.1.3. Считать проведенными пропущенные без уважительной причины занятия.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2.1.4. Переносить дату и время проведения занятий, предварительно уведомив об этом учащегося.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2.1.5. В рамках настоящего договора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 xml:space="preserve">привлекать для  обучения  </w:t>
      </w:r>
      <w:r w:rsidRPr="00322B67">
        <w:rPr>
          <w:rFonts w:ascii="Times New Roman" w:hAnsi="Times New Roman"/>
          <w:sz w:val="18"/>
          <w:szCs w:val="18"/>
          <w:lang w:val="ru-RU"/>
        </w:rPr>
        <w:t xml:space="preserve">«Учащегося»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 xml:space="preserve"> третьих лиц, в т.ч. по договорам возмездного оказания услуг.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2.1.6. 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Предоставить учебное транспортное средство для первой сдачи экзамена по вождению в ГИБДД г. Волжского, </w:t>
      </w:r>
      <w:r w:rsidRPr="00322B67">
        <w:rPr>
          <w:rFonts w:ascii="Times New Roman" w:hAnsi="Times New Roman"/>
          <w:sz w:val="18"/>
          <w:szCs w:val="18"/>
          <w:lang w:val="ru-RU"/>
        </w:rPr>
        <w:t>организовать подготовку группы для приема квалификационных экзаменов в подразделениях Государственной инспекции безопасности дорожного движения МВД России по г Волжскому.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2.1.7. В случа</w:t>
      </w:r>
      <w:r>
        <w:rPr>
          <w:rFonts w:ascii="Times New Roman" w:hAnsi="Times New Roman"/>
          <w:sz w:val="18"/>
          <w:szCs w:val="18"/>
          <w:lang w:val="ru-RU"/>
        </w:rPr>
        <w:t>е не сдачи экзамена в РЭО ГИБДД</w:t>
      </w:r>
      <w:r w:rsidRPr="00322B67">
        <w:rPr>
          <w:rFonts w:ascii="Times New Roman" w:hAnsi="Times New Roman"/>
          <w:sz w:val="18"/>
          <w:szCs w:val="18"/>
          <w:lang w:val="ru-RU"/>
        </w:rPr>
        <w:t>, «Учреждение» вправе назначить «Учащемуся» дополнительный экзамен в «Учреждении» и допустит</w:t>
      </w:r>
      <w:r>
        <w:rPr>
          <w:rFonts w:ascii="Times New Roman" w:hAnsi="Times New Roman"/>
          <w:sz w:val="18"/>
          <w:szCs w:val="18"/>
          <w:lang w:val="ru-RU"/>
        </w:rPr>
        <w:t>ь к следующей сдаче в РЭО ГИБДД</w:t>
      </w:r>
      <w:r w:rsidRPr="00322B67"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согласно графика</w:t>
      </w:r>
      <w:proofErr w:type="gramEnd"/>
      <w:r w:rsidRPr="00322B67">
        <w:rPr>
          <w:rFonts w:ascii="Times New Roman" w:hAnsi="Times New Roman"/>
          <w:sz w:val="18"/>
          <w:szCs w:val="18"/>
          <w:lang w:val="ru-RU"/>
        </w:rPr>
        <w:t xml:space="preserve"> повторных экзаменов. 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2.2.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«Учреждение» обязано: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2.2.1.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Зачислить «Учащегося», выполнившего установленные «Учреждением» условия приема.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2.2.2.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Создать «Учащемуся» необходимые условия для освоения выбранной образовательной    программы.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2.2.3. Обеспечить помещениями, которые должны соответствовать санитарным и гигиеническим требованиям; оснастить их необходимым оборудованием;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2.2.4.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После прохождения «Учащимся» полного курса обучения и успешной сдачи квалификационного экзамена обеспечить выдачу свидетельства о профессии водителя. В случае получения неудовлетворительных оценок на внутренних экзаменах, учащийся допускается к сдаче экзаменов повторно не ранее чем через семь дней.</w:t>
      </w:r>
    </w:p>
    <w:p w:rsidR="00593EB9" w:rsidRPr="00322B67" w:rsidRDefault="00593EB9" w:rsidP="00593EB9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3.  ПРАВА  И ОБЯЗАННОСТИ УЧАЩЕГОСЯ.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3.1.  «Учащийся» </w:t>
      </w:r>
      <w:r w:rsidR="007D4D02">
        <w:rPr>
          <w:rFonts w:ascii="Times New Roman" w:hAnsi="Times New Roman"/>
          <w:sz w:val="18"/>
          <w:szCs w:val="18"/>
          <w:lang w:val="ru-RU"/>
        </w:rPr>
        <w:t>имеет право</w:t>
      </w:r>
      <w:r w:rsidRPr="00322B67">
        <w:rPr>
          <w:rFonts w:ascii="Times New Roman" w:hAnsi="Times New Roman"/>
          <w:sz w:val="18"/>
          <w:szCs w:val="18"/>
          <w:lang w:val="ru-RU"/>
        </w:rPr>
        <w:t>: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3.1.1.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Требовать от «Учреждения» предоставления информации по вопросам, касающимся образовательной деятельности «Учреждения».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3.1.2.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Обращаться к работникам «Учреждения» по вопросам, касающимся обучения в образовательном «Учреждении».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3.1.3.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Получать полную и достоверную информацию об оценке  своих знаний, умений, навыков.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3.1.4.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Пользоваться имуществом «Учреждения», необходимым для осуществления образовательного процесса, во время занятий, предусмотренных расписанием;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3.1.5.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 xml:space="preserve">Пользоваться дополнительными образовательными услугами, не входящими в учебную </w:t>
      </w:r>
      <w:r w:rsidRPr="00322B67">
        <w:rPr>
          <w:rFonts w:ascii="Times New Roman" w:hAnsi="Times New Roman"/>
          <w:sz w:val="18"/>
          <w:szCs w:val="18"/>
        </w:rPr>
        <w:t>   </w:t>
      </w:r>
      <w:r w:rsidRPr="00322B67">
        <w:rPr>
          <w:rFonts w:ascii="Times New Roman" w:hAnsi="Times New Roman"/>
          <w:sz w:val="18"/>
          <w:szCs w:val="18"/>
          <w:lang w:val="ru-RU"/>
        </w:rPr>
        <w:t>программу, за отдельную плату.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lastRenderedPageBreak/>
        <w:t xml:space="preserve">3.2. 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«Учащийся» обязан: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3.2.1. Изучить в полном объеме теоретический курс Программы, отработать практический курс обучения вождению на автомобиле, сдать все предусмотренные программой зачеты, а также текущие и итоговые экзамены;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</w:rPr>
        <w:t> 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    3.2.2. Без уважительных причин не опаздывать и не пропускать занятия;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3.2.3.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Своевременно  вносить  плату за  предоставляемые  услуги, указанные  в п.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4.1. раздела 4 настоящего  договора.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3.2.4.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Своевременно ( в течени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322B67">
        <w:rPr>
          <w:rFonts w:ascii="Times New Roman" w:hAnsi="Times New Roman"/>
          <w:sz w:val="18"/>
          <w:szCs w:val="18"/>
          <w:lang w:val="ru-RU"/>
        </w:rPr>
        <w:t xml:space="preserve"> 10 дней после начала обучения) представлять все  необходимые  документы в Учреждение ( ксерокопию Российского паспорта, при наличии заграничного паспорта - ксерокопию заграничного паспорта, фото 3х4-1 шт. Медицинская справка установленного образца представляется в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22B67">
        <w:rPr>
          <w:rFonts w:ascii="Times New Roman" w:hAnsi="Times New Roman"/>
          <w:sz w:val="18"/>
          <w:szCs w:val="18"/>
          <w:lang w:val="ru-RU"/>
        </w:rPr>
        <w:t>«Учреждение» в обязательном порядке в течении трех дней с момента заключения договора . Оплаченные квитанции государственной пошлины (оригиналы) представлять не позднее 10 дней до квалификационного экзамена.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3.2.5.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Посещать   занятия  в  соотв</w:t>
      </w:r>
      <w:r>
        <w:rPr>
          <w:rFonts w:ascii="Times New Roman" w:hAnsi="Times New Roman"/>
          <w:sz w:val="18"/>
          <w:szCs w:val="18"/>
          <w:lang w:val="ru-RU"/>
        </w:rPr>
        <w:t xml:space="preserve">етствии   с  учебным  планом, </w:t>
      </w:r>
      <w:r w:rsidRPr="00322B67">
        <w:rPr>
          <w:rFonts w:ascii="Times New Roman" w:hAnsi="Times New Roman"/>
          <w:sz w:val="18"/>
          <w:szCs w:val="18"/>
          <w:lang w:val="ru-RU"/>
        </w:rPr>
        <w:t>выполнять  задания  по   подготовке к занятиям, даваемые педагогическими работниками  «Учреждения», в случае  неявки на  занятия  без  уважительной   причины   и   без  предварительного оповещения не менее чем за 24 часа преподавателя или  мастера производственного обучения вождению часы обучения не сохраняются и не переносятся, денежные средства не возвращаются, и назначается дополнительное занятие с дополнительной оплатой.</w:t>
      </w:r>
      <w:proofErr w:type="gramEnd"/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3.2.6. Сообщать Автошколе об изменении документов, фамилии, имени, отчестве, места жительства, телефона на второй день после таких изменений.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3.2.7.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В обязательном порядке пройти обучение в компьютерном классе «Учреждения».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3.2.8.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Соблюдать учебную дисциплину и общепринятые нормы поведения.</w:t>
      </w:r>
    </w:p>
    <w:p w:rsidR="00593EB9" w:rsidRPr="00322B67" w:rsidRDefault="00593EB9" w:rsidP="00593EB9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3.2.9.</w:t>
      </w:r>
      <w:r w:rsidRPr="00322B67">
        <w:rPr>
          <w:rFonts w:ascii="Times New Roman" w:hAnsi="Times New Roman"/>
          <w:sz w:val="18"/>
          <w:szCs w:val="18"/>
        </w:rPr>
        <w:t>  </w:t>
      </w:r>
      <w:r w:rsidRPr="00322B67">
        <w:rPr>
          <w:rFonts w:ascii="Times New Roman" w:hAnsi="Times New Roman"/>
          <w:sz w:val="18"/>
          <w:szCs w:val="18"/>
          <w:lang w:val="ru-RU"/>
        </w:rPr>
        <w:t>В случае порчи имущества «Учреждения» возместить причиненный ущерб в полном объеме, в  соответствии с действующим законодательством РФ</w:t>
      </w:r>
    </w:p>
    <w:p w:rsidR="00593EB9" w:rsidRPr="00322B67" w:rsidRDefault="00593EB9" w:rsidP="00593EB9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OLE_LINK1"/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 xml:space="preserve">4.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СТОИМОСТЬ ОБРАЗОВАТЕЛЬНЫХ УСЛУГ, СРОКИ И ПОРЯДОК ИХ ОПЛАТЫ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2"/>
        <w:gridCol w:w="1260"/>
        <w:gridCol w:w="1230"/>
      </w:tblGrid>
      <w:tr w:rsidR="00593EB9" w:rsidRPr="00322B67" w:rsidTr="00B71A80">
        <w:trPr>
          <w:trHeight w:val="11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a5"/>
              <w:ind w:firstLine="709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4.1. «Учащийся» оплачивает услуги, предусмотренные настоящим договором, полностью или частями в течение всего курса обучения: </w:t>
            </w:r>
            <w:r w:rsidRPr="00322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теоретическая часть</w:t>
            </w: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сумме </w:t>
            </w:r>
            <w:r w:rsidRPr="00322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12 500 (двенадцать тысяч пятьсот рублей)</w:t>
            </w: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 которых: 5000 рублей оплачиваются в момент заключения настоящего договора, 4000 рублей по окончании первого месяца обучения и 3500 рублей не позднее, чем за 15 дней до конца обучения</w:t>
            </w:r>
            <w:proofErr w:type="gramStart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322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плачивается в кассу школы)</w:t>
            </w:r>
          </w:p>
        </w:tc>
      </w:tr>
      <w:tr w:rsidR="00593EB9" w:rsidRPr="00322B67" w:rsidTr="00B71A80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Наименование цикла (предмета)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593EB9" w:rsidRPr="00322B67" w:rsidTr="00B71A80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Теоретическая часть (базовый, специальный, профессиональный циклы)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</w:tr>
      <w:tr w:rsidR="00593EB9" w:rsidRPr="00322B67" w:rsidTr="00B71A8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Первоначальное обучение вождению</w:t>
            </w:r>
          </w:p>
        </w:tc>
      </w:tr>
      <w:tr w:rsidR="00593EB9" w:rsidRPr="003E7F10" w:rsidTr="00B71A80">
        <w:trPr>
          <w:trHeight w:val="2331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Посадка, действия органами управления &lt;1&gt;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Движение задним ходом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FD1651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>Согласно учебному плану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EB9" w:rsidRPr="00FD1651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3EB9" w:rsidRPr="003E7F10" w:rsidTr="00B71A80">
        <w:trPr>
          <w:trHeight w:val="22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Движение с прицепом и буксировка</w:t>
            </w:r>
            <w:proofErr w:type="gramStart"/>
            <w:r w:rsidRPr="00322B6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см.п. 5.1</w:t>
            </w:r>
          </w:p>
        </w:tc>
      </w:tr>
      <w:tr w:rsidR="00593EB9" w:rsidRPr="002A63AA" w:rsidTr="00B71A8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вождению в условиях дорожного движения</w:t>
            </w:r>
          </w:p>
        </w:tc>
      </w:tr>
      <w:tr w:rsidR="00593EB9" w:rsidRPr="00322B67" w:rsidTr="004065DB">
        <w:trPr>
          <w:trHeight w:val="622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по учебным маршрутам </w:t>
            </w: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FD1651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учебному плану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FD1651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3EB9" w:rsidRPr="00322B67" w:rsidTr="00B71A80">
        <w:trPr>
          <w:trHeight w:val="19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и 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322B67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B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322B67" w:rsidRDefault="00131E41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п. 4.5</w:t>
            </w:r>
            <w:r w:rsidR="00593EB9" w:rsidRPr="00322B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93EB9" w:rsidRPr="00322B67" w:rsidTr="00B71A80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2A63AA" w:rsidRDefault="00593EB9" w:rsidP="00B71A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Полная стоимость </w:t>
            </w:r>
            <w:r w:rsidR="003E7F10"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теоретической части </w:t>
            </w: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</w:t>
            </w:r>
            <w:r w:rsidR="006A7180" w:rsidRPr="002A63A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E7F10"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="006A7180"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 xml:space="preserve">500 рублей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EB9" w:rsidRPr="002A63AA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A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B9" w:rsidRPr="00FD1651" w:rsidRDefault="00593EB9" w:rsidP="00B71A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593EB9" w:rsidRPr="00322B67" w:rsidRDefault="00593EB9" w:rsidP="00593EB9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2B" w:rsidRPr="00322B67" w:rsidRDefault="0002152B" w:rsidP="0002152B">
      <w:pPr>
        <w:pStyle w:val="a5"/>
        <w:ind w:firstLine="709"/>
        <w:jc w:val="left"/>
        <w:rPr>
          <w:rFonts w:ascii="Times New Roman" w:hAnsi="Times New Roman"/>
          <w:sz w:val="18"/>
          <w:szCs w:val="18"/>
          <w:lang w:val="ru-RU"/>
        </w:rPr>
      </w:pPr>
      <w:r w:rsidRPr="002A63AA">
        <w:rPr>
          <w:rFonts w:ascii="Times New Roman" w:hAnsi="Times New Roman"/>
          <w:sz w:val="18"/>
          <w:szCs w:val="18"/>
          <w:lang w:val="ru-RU"/>
        </w:rPr>
        <w:t xml:space="preserve">4.2. </w:t>
      </w:r>
      <w:r w:rsidRPr="002A63AA">
        <w:rPr>
          <w:rFonts w:ascii="Times New Roman" w:hAnsi="Times New Roman"/>
          <w:bCs/>
          <w:sz w:val="18"/>
          <w:szCs w:val="18"/>
          <w:lang w:val="ru-RU"/>
        </w:rPr>
        <w:t>Стоимость одного часа обучения вождению транспортного средства 250 рублей. Оплачивается перед началом практиче</w:t>
      </w:r>
      <w:r w:rsidR="00D14A2A" w:rsidRPr="002A63AA">
        <w:rPr>
          <w:rFonts w:ascii="Times New Roman" w:hAnsi="Times New Roman"/>
          <w:bCs/>
          <w:sz w:val="18"/>
          <w:szCs w:val="18"/>
          <w:lang w:val="ru-RU"/>
        </w:rPr>
        <w:t>ских занятий по вождению в кассу</w:t>
      </w:r>
      <w:r w:rsidRPr="002A63AA">
        <w:rPr>
          <w:rFonts w:ascii="Times New Roman" w:hAnsi="Times New Roman"/>
          <w:bCs/>
          <w:sz w:val="18"/>
          <w:szCs w:val="18"/>
          <w:lang w:val="ru-RU"/>
        </w:rPr>
        <w:t xml:space="preserve">. </w:t>
      </w:r>
      <w:r w:rsidR="00D14A2A" w:rsidRPr="002A63AA">
        <w:rPr>
          <w:rFonts w:ascii="Times New Roman" w:hAnsi="Times New Roman"/>
          <w:bCs/>
          <w:sz w:val="18"/>
          <w:szCs w:val="18"/>
          <w:lang w:val="ru-RU"/>
        </w:rPr>
        <w:t xml:space="preserve">В случае использования учебного автомобиля  ИП - </w:t>
      </w:r>
      <w:r w:rsidRPr="002A63AA">
        <w:rPr>
          <w:rFonts w:ascii="Times New Roman" w:hAnsi="Times New Roman"/>
          <w:bCs/>
          <w:sz w:val="18"/>
          <w:szCs w:val="18"/>
          <w:lang w:val="ru-RU"/>
        </w:rPr>
        <w:t>мастеру (индивидуальному предпринимателю, на основании заключенного с ним договора на обучение вождению). Основание для настоящего договора, Договор о совместной деятельности между индивидуальным предпринимателем и ПОУ «Волжская автошкола ДОСААФ России».</w:t>
      </w:r>
      <w:bookmarkStart w:id="1" w:name="_GoBack"/>
      <w:bookmarkEnd w:id="1"/>
    </w:p>
    <w:p w:rsidR="00593EB9" w:rsidRPr="00322B67" w:rsidRDefault="0002152B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4.3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>. В случае существования задолженности по оплате за обучение, «Учащийся» не допускается к сдаче квалификационного экзамена и экзамена в РЭО ГИБДД.</w:t>
      </w:r>
    </w:p>
    <w:p w:rsidR="00593EB9" w:rsidRDefault="0002152B" w:rsidP="00593EB9">
      <w:pPr>
        <w:pStyle w:val="a5"/>
        <w:ind w:firstLine="709"/>
        <w:jc w:val="left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4.4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>.</w:t>
      </w:r>
      <w:r w:rsidR="00593EB9" w:rsidRPr="00322B67">
        <w:rPr>
          <w:rFonts w:ascii="Times New Roman" w:hAnsi="Times New Roman"/>
          <w:sz w:val="18"/>
          <w:szCs w:val="18"/>
        </w:rPr>
        <w:t> </w:t>
      </w:r>
      <w:r w:rsidR="00593EB9" w:rsidRPr="00322B67">
        <w:rPr>
          <w:rFonts w:ascii="Times New Roman" w:hAnsi="Times New Roman"/>
          <w:bCs/>
          <w:sz w:val="18"/>
          <w:szCs w:val="18"/>
          <w:lang w:val="ru-RU"/>
        </w:rPr>
        <w:t xml:space="preserve">«Учащийся», по какой либо причине не посещающий занятия по теории и практике должен своевременно сообщить причину отсутствия.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>В случае прекращения «Учащимся» обучения по уважительной причине подтвержденной документально (призыв на службу в Вооруженные силы, длительная болезнь, командировка, перее</w:t>
      </w:r>
      <w:proofErr w:type="gramStart"/>
      <w:r w:rsidR="00593EB9" w:rsidRPr="00322B67">
        <w:rPr>
          <w:rFonts w:ascii="Times New Roman" w:hAnsi="Times New Roman"/>
          <w:sz w:val="18"/>
          <w:szCs w:val="18"/>
          <w:lang w:val="ru-RU"/>
        </w:rPr>
        <w:t>зд в др</w:t>
      </w:r>
      <w:proofErr w:type="gramEnd"/>
      <w:r w:rsidR="00593EB9" w:rsidRPr="00322B67">
        <w:rPr>
          <w:rFonts w:ascii="Times New Roman" w:hAnsi="Times New Roman"/>
          <w:sz w:val="18"/>
          <w:szCs w:val="18"/>
          <w:lang w:val="ru-RU"/>
        </w:rPr>
        <w:t>угой город и т.д.), неиспользованная часть оплаты возвращается решением «Учреждения»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за исключением фактически понесенных расходов в соответствии с ст. 32 Федерального Закона «О защите прав потребителей</w:t>
      </w:r>
      <w:r w:rsidR="00593EB9" w:rsidRPr="00FA3FFC">
        <w:rPr>
          <w:rFonts w:ascii="Times New Roman" w:hAnsi="Times New Roman"/>
          <w:b/>
          <w:color w:val="000000"/>
          <w:sz w:val="18"/>
          <w:szCs w:val="18"/>
          <w:lang w:val="ru-RU"/>
        </w:rPr>
        <w:t>»</w:t>
      </w:r>
      <w:r w:rsidR="00593EB9" w:rsidRPr="00FA3FFC">
        <w:rPr>
          <w:rFonts w:ascii="Times New Roman" w:hAnsi="Times New Roman"/>
          <w:b/>
          <w:sz w:val="18"/>
          <w:szCs w:val="18"/>
          <w:lang w:val="ru-RU"/>
        </w:rPr>
        <w:t>.</w:t>
      </w:r>
      <w:r w:rsidR="00593EB9" w:rsidRPr="00FA3FFC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593EB9" w:rsidRPr="00322B67" w:rsidRDefault="00593EB9" w:rsidP="00593EB9">
      <w:pPr>
        <w:pStyle w:val="a5"/>
        <w:ind w:firstLine="709"/>
        <w:jc w:val="left"/>
        <w:rPr>
          <w:rFonts w:ascii="Times New Roman" w:hAnsi="Times New Roman"/>
          <w:bCs/>
          <w:sz w:val="18"/>
          <w:szCs w:val="18"/>
          <w:lang w:val="ru-RU"/>
        </w:rPr>
      </w:pPr>
      <w:r w:rsidRPr="00FA3FFC">
        <w:rPr>
          <w:rFonts w:ascii="Times New Roman" w:hAnsi="Times New Roman"/>
          <w:b/>
          <w:bCs/>
          <w:sz w:val="18"/>
          <w:szCs w:val="18"/>
          <w:lang w:val="ru-RU"/>
        </w:rPr>
        <w:t>В случае пропуска «Учащимся» более 50 % занятий без уважительной причины, «Учащийся» отчисляется без возврата оплаты за обучение.</w:t>
      </w:r>
    </w:p>
    <w:p w:rsidR="00593EB9" w:rsidRDefault="0002152B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    4.5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Промежуточная аттестация </w:t>
      </w:r>
      <w:r w:rsidR="007D4D02">
        <w:rPr>
          <w:rFonts w:ascii="Times New Roman" w:hAnsi="Times New Roman"/>
          <w:sz w:val="18"/>
          <w:szCs w:val="18"/>
          <w:lang w:val="ru-RU"/>
        </w:rPr>
        <w:t xml:space="preserve">(практическая часть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>250 рублей) и квалификационный экзамен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  (</w:t>
      </w:r>
      <w:r w:rsidR="007D4D02">
        <w:rPr>
          <w:rFonts w:ascii="Times New Roman" w:hAnsi="Times New Roman"/>
          <w:sz w:val="18"/>
          <w:szCs w:val="18"/>
          <w:lang w:val="ru-RU"/>
        </w:rPr>
        <w:t xml:space="preserve">практическая часть </w:t>
      </w:r>
      <w:r w:rsidR="007D4D02" w:rsidRPr="00322B67">
        <w:rPr>
          <w:rFonts w:ascii="Times New Roman" w:hAnsi="Times New Roman"/>
          <w:sz w:val="18"/>
          <w:szCs w:val="18"/>
          <w:lang w:val="ru-RU"/>
        </w:rPr>
        <w:t>250 рублей</w:t>
      </w:r>
      <w:r w:rsidR="00593EB9">
        <w:rPr>
          <w:rFonts w:ascii="Times New Roman" w:hAnsi="Times New Roman"/>
          <w:sz w:val="18"/>
          <w:szCs w:val="18"/>
          <w:lang w:val="ru-RU"/>
        </w:rPr>
        <w:t>),  оплачиваются перед началом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 их проведения.</w:t>
      </w:r>
    </w:p>
    <w:p w:rsidR="00E05D2A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4.6</w:t>
      </w:r>
      <w:r w:rsidR="006418B0">
        <w:rPr>
          <w:rFonts w:ascii="Times New Roman" w:hAnsi="Times New Roman"/>
          <w:sz w:val="18"/>
          <w:szCs w:val="18"/>
          <w:lang w:val="ru-RU"/>
        </w:rPr>
        <w:t xml:space="preserve"> Предоставление учебного автомобиля на п</w:t>
      </w:r>
      <w:r w:rsidR="00E05D2A">
        <w:rPr>
          <w:rFonts w:ascii="Times New Roman" w:hAnsi="Times New Roman"/>
          <w:sz w:val="18"/>
          <w:szCs w:val="18"/>
          <w:lang w:val="ru-RU"/>
        </w:rPr>
        <w:t>ервичный экзамен в РЭО ГИБДД 300</w:t>
      </w:r>
      <w:r w:rsidR="006418B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="006418B0">
        <w:rPr>
          <w:rFonts w:ascii="Times New Roman" w:hAnsi="Times New Roman"/>
          <w:sz w:val="18"/>
          <w:szCs w:val="18"/>
          <w:lang w:val="ru-RU"/>
        </w:rPr>
        <w:t>(</w:t>
      </w:r>
      <w:r w:rsidR="00E05D2A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  <w:r w:rsidR="00E05D2A">
        <w:rPr>
          <w:rFonts w:ascii="Times New Roman" w:hAnsi="Times New Roman"/>
          <w:sz w:val="18"/>
          <w:szCs w:val="18"/>
          <w:lang w:val="ru-RU"/>
        </w:rPr>
        <w:t>триста рублей.)</w:t>
      </w:r>
    </w:p>
    <w:p w:rsidR="00593EB9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4.7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 Дополнительные занятия  оплачивается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«Учащимся»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отдельно согласно прейскуранту Учреждения.</w:t>
      </w:r>
    </w:p>
    <w:bookmarkEnd w:id="0"/>
    <w:p w:rsidR="00593EB9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4.8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 При повторной сдаче квалификационного экзамена в автошколе по теории (организация экзамена, подготовка документации)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«Учащийся»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оплачивает плату в размере 200</w:t>
      </w:r>
      <w:r w:rsidR="00593EB9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>(двести</w:t>
      </w:r>
      <w:proofErr w:type="gramStart"/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)</w:t>
      </w:r>
      <w:proofErr w:type="gramEnd"/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рублей, в бухгалтерию Учреждения.</w:t>
      </w:r>
    </w:p>
    <w:p w:rsidR="00593EB9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4.9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>. При повторной сдаче квалификационного экзамена в автошколе по практике (организация экзамена, подача учебного автомобиля, подготовка документации) курсант оплачивает плату в размере 500(пятьсот) рублей.</w:t>
      </w:r>
    </w:p>
    <w:p w:rsidR="00593EB9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4.10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 При повторной сдаче квалификационного экзамена в РЭО ГИБДД,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«Учащийся» </w:t>
      </w:r>
      <w:r w:rsidR="000931EE">
        <w:rPr>
          <w:rFonts w:ascii="Times New Roman" w:hAnsi="Times New Roman"/>
          <w:color w:val="000000"/>
          <w:sz w:val="18"/>
          <w:szCs w:val="18"/>
          <w:lang w:val="ru-RU"/>
        </w:rPr>
        <w:t>оплачивает плату в размере 900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>(</w:t>
      </w:r>
      <w:r w:rsidR="000931EE">
        <w:rPr>
          <w:rFonts w:ascii="Times New Roman" w:hAnsi="Times New Roman"/>
          <w:color w:val="000000"/>
          <w:sz w:val="18"/>
          <w:szCs w:val="18"/>
          <w:lang w:val="ru-RU"/>
        </w:rPr>
        <w:t>девятьсот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>) рублей, (организация экзамена, подготовка документов – 200 ру</w:t>
      </w:r>
      <w:r w:rsidR="000931EE">
        <w:rPr>
          <w:rFonts w:ascii="Times New Roman" w:hAnsi="Times New Roman"/>
          <w:color w:val="000000"/>
          <w:sz w:val="18"/>
          <w:szCs w:val="18"/>
          <w:lang w:val="ru-RU"/>
        </w:rPr>
        <w:t>блей в бухгалтерию Учреждения, 7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00 рублей - предоставление учебного автомобиля в бухгалтерию Учреждения или ИП, мастеру ПОВ  по квитанции.) </w:t>
      </w:r>
    </w:p>
    <w:p w:rsidR="00593EB9" w:rsidRPr="00322B67" w:rsidRDefault="0002152B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4.11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.Подготовка </w:t>
      </w:r>
      <w:r w:rsidR="00593EB9">
        <w:rPr>
          <w:rFonts w:ascii="Times New Roman" w:hAnsi="Times New Roman"/>
          <w:color w:val="000000"/>
          <w:sz w:val="18"/>
          <w:szCs w:val="18"/>
          <w:lang w:val="ru-RU"/>
        </w:rPr>
        <w:t xml:space="preserve">и выдача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пакета документов для самостоятельной сдачи 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«Учащимся»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повторного экзамена в РЭО ГИБДД, составляет 1000</w:t>
      </w:r>
      <w:r w:rsidR="00593EB9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593EB9" w:rsidRPr="00322B67">
        <w:rPr>
          <w:rFonts w:ascii="Times New Roman" w:hAnsi="Times New Roman"/>
          <w:color w:val="000000"/>
          <w:sz w:val="18"/>
          <w:szCs w:val="18"/>
          <w:lang w:val="ru-RU"/>
        </w:rPr>
        <w:t>(одна тысяча) рублей. Оплата производиться в бухгалтерию Учреждения. Документы  выдаются  согласно регламенту по выдаче документов.</w:t>
      </w:r>
    </w:p>
    <w:p w:rsidR="00593EB9" w:rsidRPr="00322B67" w:rsidRDefault="00593EB9" w:rsidP="00593EB9">
      <w:pPr>
        <w:pStyle w:val="a5"/>
        <w:ind w:firstLine="709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5. ДОПОЛНИТЕЛЬНЫЕ УСЛОВИЯ.</w:t>
      </w:r>
    </w:p>
    <w:p w:rsidR="00593EB9" w:rsidRPr="00322B67" w:rsidRDefault="00593EB9" w:rsidP="00593EB9">
      <w:pPr>
        <w:pStyle w:val="a5"/>
        <w:rPr>
          <w:rFonts w:ascii="Times New Roman" w:hAnsi="Times New Roman"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</w:t>
      </w:r>
      <w:r w:rsidRPr="00322B67">
        <w:rPr>
          <w:rFonts w:ascii="Times New Roman" w:hAnsi="Times New Roman"/>
          <w:bCs/>
          <w:sz w:val="18"/>
          <w:szCs w:val="18"/>
          <w:lang w:val="ru-RU"/>
        </w:rPr>
        <w:t>5.1.  Обучение вождению транспортного средства с прицепом и буксировка т/</w:t>
      </w:r>
      <w:proofErr w:type="gramStart"/>
      <w:r w:rsidRPr="00322B67">
        <w:rPr>
          <w:rFonts w:ascii="Times New Roman" w:hAnsi="Times New Roman"/>
          <w:bCs/>
          <w:sz w:val="18"/>
          <w:szCs w:val="18"/>
          <w:lang w:val="ru-RU"/>
        </w:rPr>
        <w:t>с</w:t>
      </w:r>
      <w:proofErr w:type="gramEnd"/>
      <w:r w:rsidRPr="00322B67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proofErr w:type="gramStart"/>
      <w:r w:rsidRPr="00322B67">
        <w:rPr>
          <w:rFonts w:ascii="Times New Roman" w:hAnsi="Times New Roman"/>
          <w:bCs/>
          <w:sz w:val="18"/>
          <w:szCs w:val="18"/>
          <w:lang w:val="ru-RU"/>
        </w:rPr>
        <w:t>в</w:t>
      </w:r>
      <w:proofErr w:type="gramEnd"/>
      <w:r w:rsidRPr="00322B67">
        <w:rPr>
          <w:rFonts w:ascii="Times New Roman" w:hAnsi="Times New Roman"/>
          <w:bCs/>
          <w:sz w:val="18"/>
          <w:szCs w:val="18"/>
          <w:lang w:val="ru-RU"/>
        </w:rPr>
        <w:t xml:space="preserve"> объеме 6 часов предоставляется учащемуся по его желанию за дополнительную плату -</w:t>
      </w:r>
      <w:r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322B67">
        <w:rPr>
          <w:rFonts w:ascii="Times New Roman" w:hAnsi="Times New Roman"/>
          <w:bCs/>
          <w:sz w:val="18"/>
          <w:szCs w:val="18"/>
          <w:lang w:val="ru-RU"/>
        </w:rPr>
        <w:t>250 рублей один час.</w:t>
      </w:r>
    </w:p>
    <w:p w:rsidR="00593EB9" w:rsidRPr="00322B67" w:rsidRDefault="00593EB9" w:rsidP="00593EB9">
      <w:pPr>
        <w:pStyle w:val="a5"/>
        <w:ind w:firstLine="709"/>
        <w:jc w:val="left"/>
        <w:rPr>
          <w:rFonts w:ascii="Times New Roman" w:hAnsi="Times New Roman"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Cs/>
          <w:sz w:val="18"/>
          <w:szCs w:val="18"/>
          <w:lang w:val="ru-RU"/>
        </w:rPr>
        <w:t>5.2.</w:t>
      </w:r>
      <w:r w:rsidRPr="00322B67">
        <w:rPr>
          <w:rFonts w:ascii="Times New Roman" w:hAnsi="Times New Roman"/>
          <w:bCs/>
          <w:sz w:val="18"/>
          <w:szCs w:val="18"/>
        </w:rPr>
        <w:t>  </w:t>
      </w:r>
      <w:r w:rsidRPr="00322B67">
        <w:rPr>
          <w:rFonts w:ascii="Times New Roman" w:hAnsi="Times New Roman"/>
          <w:bCs/>
          <w:sz w:val="18"/>
          <w:szCs w:val="18"/>
          <w:lang w:val="ru-RU"/>
        </w:rPr>
        <w:t>В случае не сдачи  экзамена по вождению  «Учащийся» допускается к повторной пересдаче только после  подтверждения навыков вождения.</w:t>
      </w:r>
    </w:p>
    <w:p w:rsidR="00593EB9" w:rsidRPr="00322B67" w:rsidRDefault="00593EB9" w:rsidP="00593EB9">
      <w:pPr>
        <w:pStyle w:val="a5"/>
        <w:ind w:firstLine="709"/>
        <w:jc w:val="left"/>
        <w:rPr>
          <w:rFonts w:ascii="Times New Roman" w:hAnsi="Times New Roman"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Cs/>
          <w:sz w:val="18"/>
          <w:szCs w:val="18"/>
          <w:lang w:val="ru-RU"/>
        </w:rPr>
        <w:t>5.3.«Учащийся» не сдавший промежуточную аттестацию или квалификационный экзамен в течени</w:t>
      </w:r>
      <w:proofErr w:type="gramStart"/>
      <w:r w:rsidRPr="00322B67">
        <w:rPr>
          <w:rFonts w:ascii="Times New Roman" w:hAnsi="Times New Roman"/>
          <w:bCs/>
          <w:sz w:val="18"/>
          <w:szCs w:val="18"/>
          <w:lang w:val="ru-RU"/>
        </w:rPr>
        <w:t>и</w:t>
      </w:r>
      <w:proofErr w:type="gramEnd"/>
      <w:r w:rsidRPr="00322B67">
        <w:rPr>
          <w:rFonts w:ascii="Times New Roman" w:hAnsi="Times New Roman"/>
          <w:bCs/>
          <w:sz w:val="18"/>
          <w:szCs w:val="18"/>
          <w:lang w:val="ru-RU"/>
        </w:rPr>
        <w:t xml:space="preserve"> шести месяцев после окончания обучения, подлежит отчислению из образовательного учреждения с выдачей «СПРАВКИ» о прослушанном курсе соответствующей программы обучения.</w:t>
      </w:r>
    </w:p>
    <w:p w:rsidR="00593EB9" w:rsidRDefault="00593EB9" w:rsidP="00593EB9">
      <w:pPr>
        <w:pStyle w:val="a5"/>
        <w:ind w:firstLine="709"/>
        <w:jc w:val="left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bCs/>
          <w:sz w:val="18"/>
          <w:szCs w:val="18"/>
          <w:lang w:val="ru-RU"/>
        </w:rPr>
        <w:t>5.4. Для учащихся, показавших отличные результаты освоения программы</w:t>
      </w:r>
      <w:proofErr w:type="gramStart"/>
      <w:r w:rsidRPr="00322B67">
        <w:rPr>
          <w:rFonts w:ascii="Times New Roman" w:hAnsi="Times New Roman"/>
          <w:bCs/>
          <w:sz w:val="18"/>
          <w:szCs w:val="18"/>
          <w:lang w:val="ru-RU"/>
        </w:rPr>
        <w:t xml:space="preserve"> ,</w:t>
      </w:r>
      <w:proofErr w:type="gramEnd"/>
      <w:r w:rsidRPr="00322B67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322B67">
        <w:rPr>
          <w:rFonts w:ascii="Times New Roman" w:hAnsi="Times New Roman"/>
          <w:sz w:val="18"/>
          <w:szCs w:val="18"/>
          <w:lang w:val="ru-RU"/>
        </w:rPr>
        <w:t>«Учреждение» оставляет за собой право изменить стоимость договора в сторону уменьшения.</w:t>
      </w:r>
    </w:p>
    <w:p w:rsidR="00593EB9" w:rsidRPr="00322B67" w:rsidRDefault="00593EB9" w:rsidP="00593EB9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93EB9" w:rsidRPr="00322B67" w:rsidRDefault="00593EB9" w:rsidP="00593EB9">
      <w:pPr>
        <w:jc w:val="center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sz w:val="18"/>
          <w:szCs w:val="18"/>
          <w:lang w:val="ru-RU"/>
        </w:rPr>
        <w:t>6.</w:t>
      </w:r>
      <w:r w:rsidRPr="00322B67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ПОРЯДОК ПРОХОЖДЕНИЯ ОБУЧЕНИЯ.</w:t>
      </w:r>
    </w:p>
    <w:p w:rsidR="00593EB9" w:rsidRPr="00322B67" w:rsidRDefault="00593EB9" w:rsidP="00593EB9">
      <w:pPr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6.1. Начало занятий определяется Учреждением и объявляется на организационном собрании.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6.2. Теоретические занятия проводятся в учебных группах количеством до 30 человек, согласно расписанию, утвержденного руководителем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Учреждения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. Практические занятия по вождению автомобиля проводятся с 8:00 до 21:00 согласно графику, составленного инструктором и утвержденного руководителем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Учреждения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9.3. К внутренним экзаменам Учреждения допускается Курсант, успешно сдавший зачеты по всем предметам обучения и полностью оплативший обучение.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9.4. Курсант, допустивший пропуски теоретических занятий, к сдаче зачетов (экзаменов) не допускается, до момента отработки пропущенных занятий.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9.5. Курсант допускается к практическим занятиям только при наличии медицинской справки установленного образца.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9.6. Курсант обязан своевременно, не позднее, чем за один день до проведения занятий, извещать Учреждение о невозможности посещения занятий по уважительной причине.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9.7. В случае срыва практического занятия по вождению по вине Курсанта (неприбытие, опоздание его на занятие), занятие считается проведенным. Пропущенное занятие проводится по графику, утвержденному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Учреждением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, и оплачивается Курсантом из расчета 250 руб. за 1 час.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9.8. Учет занятий ведется с использованием  индивидуальной  книжки учета практического вождения </w:t>
      </w:r>
      <w:r w:rsidRPr="00322B67">
        <w:rPr>
          <w:rFonts w:ascii="Times New Roman" w:hAnsi="Times New Roman"/>
          <w:sz w:val="18"/>
          <w:szCs w:val="18"/>
          <w:lang w:val="ru-RU"/>
        </w:rPr>
        <w:t>«Учащегося»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9.9. Промежуточная аттестация и квалификационный экзамен по Правилам дорожного движения состоит из решения 4-х билетов, состоящих из 20 вопросов в каждом, допускаются  не более 2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(двух) ошибок в билете.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9.10. </w:t>
      </w:r>
      <w:r w:rsidRPr="00322B67">
        <w:rPr>
          <w:rFonts w:ascii="Times New Roman" w:hAnsi="Times New Roman"/>
          <w:sz w:val="18"/>
          <w:szCs w:val="18"/>
          <w:lang w:val="ru-RU"/>
        </w:rPr>
        <w:t>«Учащимся»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, не сдавшим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экзамены по Правилам дорожного движения, к экзамену по вождению не допускается.</w:t>
      </w:r>
    </w:p>
    <w:p w:rsidR="00593EB9" w:rsidRPr="00322B67" w:rsidRDefault="00593EB9" w:rsidP="00593EB9">
      <w:pPr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9.11. Преподавателям, инструкторам предоставляется право отстранять от занятий </w:t>
      </w:r>
      <w:r w:rsidRPr="00322B67">
        <w:rPr>
          <w:rFonts w:ascii="Times New Roman" w:hAnsi="Times New Roman"/>
          <w:sz w:val="18"/>
          <w:szCs w:val="18"/>
          <w:lang w:val="ru-RU"/>
        </w:rPr>
        <w:t>«Учащихся»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, нарушающих внутренний распорядок </w:t>
      </w:r>
      <w:r w:rsidRPr="00322B67">
        <w:rPr>
          <w:rFonts w:ascii="Times New Roman" w:hAnsi="Times New Roman"/>
          <w:bCs/>
          <w:color w:val="000000"/>
          <w:sz w:val="18"/>
          <w:szCs w:val="18"/>
          <w:lang w:val="ru-RU"/>
        </w:rPr>
        <w:t>Учреждения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, дисциплину и технику безопасности, а также явившихся на занятия в состоянии алкогольного опьянения либо под воздействием психотропных или наркотических средств    </w:t>
      </w:r>
    </w:p>
    <w:p w:rsidR="00593EB9" w:rsidRPr="00322B67" w:rsidRDefault="00593EB9" w:rsidP="00593EB9">
      <w:pPr>
        <w:ind w:firstLine="567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В случае повторного появления «Учащегося»  на занятиях   в состоянии </w:t>
      </w:r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алкогольного опьянения либо под воздействием психотропных или наркотических средств, составляется протокол с помощью показаний </w:t>
      </w:r>
      <w:proofErr w:type="spellStart"/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алкотестера</w:t>
      </w:r>
      <w:proofErr w:type="spellEnd"/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, на основани</w:t>
      </w:r>
      <w:proofErr w:type="gramStart"/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>е</w:t>
      </w:r>
      <w:proofErr w:type="gramEnd"/>
      <w:r w:rsidRPr="00322B67">
        <w:rPr>
          <w:rFonts w:ascii="Times New Roman" w:hAnsi="Times New Roman"/>
          <w:color w:val="000000"/>
          <w:sz w:val="18"/>
          <w:szCs w:val="18"/>
          <w:lang w:val="ru-RU"/>
        </w:rPr>
        <w:t xml:space="preserve"> которых   принимается решение об отчисление Курсанта  из Учреждения без предварительного уведомления.</w:t>
      </w:r>
    </w:p>
    <w:p w:rsidR="00593EB9" w:rsidRPr="00322B67" w:rsidRDefault="00593EB9" w:rsidP="00593EB9">
      <w:pPr>
        <w:pStyle w:val="a5"/>
        <w:ind w:firstLine="709"/>
        <w:jc w:val="left"/>
        <w:rPr>
          <w:rFonts w:ascii="Times New Roman" w:hAnsi="Times New Roman"/>
          <w:bCs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7</w:t>
      </w: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. СРОК ДЕЙСТВИЯ ДОГОВОРА И ОСНОВАНИЯ ЕГО ИЗМЕНЕНИЯ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, РАСТОРЖЕНИЯ</w:t>
      </w: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6.1. Настоящий договор вступает в силу с момента подписания его сторонами и действует до выполнения сторонами всех обязательств по договору.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6.2. Настоящий договор может быть изменен или расторгнут по соглашению сторон.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6.3. Настоящий договор, может быть, расторгнут «Учреждением» в единоличном порядке с лицами, пропустившими более 50</w:t>
      </w:r>
      <w:r w:rsidRPr="00322B67">
        <w:rPr>
          <w:rFonts w:ascii="Times New Roman" w:hAnsi="Times New Roman"/>
          <w:sz w:val="18"/>
          <w:szCs w:val="18"/>
        </w:rPr>
        <w:t> </w:t>
      </w:r>
      <w:r w:rsidRPr="00322B67">
        <w:rPr>
          <w:rFonts w:ascii="Times New Roman" w:hAnsi="Times New Roman"/>
          <w:sz w:val="18"/>
          <w:szCs w:val="18"/>
          <w:lang w:val="ru-RU"/>
        </w:rPr>
        <w:t>% учебного времени, а также прекратившими обучение без уважительной причины.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6.4. Настоящий договор составлен в 2-х экземплярах, имеющих равную юридическую силу, по одному для каждой из сторон.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6.5.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593EB9" w:rsidRPr="00322B67" w:rsidRDefault="00593EB9" w:rsidP="00593EB9">
      <w:pPr>
        <w:pStyle w:val="a5"/>
        <w:ind w:firstLine="709"/>
        <w:jc w:val="center"/>
        <w:rPr>
          <w:rFonts w:ascii="Times New Roman" w:eastAsia="MS Mincho" w:hAnsi="Times New Roman"/>
          <w:b/>
          <w:sz w:val="18"/>
          <w:szCs w:val="18"/>
          <w:lang w:val="ru-RU"/>
        </w:rPr>
      </w:pPr>
      <w:r w:rsidRPr="00322B67">
        <w:rPr>
          <w:rFonts w:ascii="Times New Roman" w:eastAsia="MS Mincho" w:hAnsi="Times New Roman"/>
          <w:b/>
          <w:sz w:val="18"/>
          <w:szCs w:val="18"/>
          <w:lang w:val="ru-RU"/>
        </w:rPr>
        <w:t>7. ОТВЕТСТВЕННОСТЬ СТОРОН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7.1. Стороны несут ответственность в соответствии с законодательством Российской Федерации.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7.2. Прекращение (окончание срока) действия настоящего договора влечет за собой прекращение обязатель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ств ст</w:t>
      </w:r>
      <w:proofErr w:type="gramEnd"/>
      <w:r w:rsidRPr="00322B67">
        <w:rPr>
          <w:rFonts w:ascii="Times New Roman" w:hAnsi="Times New Roman"/>
          <w:sz w:val="18"/>
          <w:szCs w:val="18"/>
          <w:lang w:val="ru-RU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593EB9" w:rsidRPr="00322B67" w:rsidRDefault="00593EB9" w:rsidP="00593EB9">
      <w:pPr>
        <w:pStyle w:val="a5"/>
        <w:ind w:firstLine="709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7.3.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органов государственной власти и иные форс-мажорные обстоятельства</w:t>
      </w:r>
    </w:p>
    <w:p w:rsidR="00593EB9" w:rsidRPr="00322B67" w:rsidRDefault="00593EB9" w:rsidP="00593EB9">
      <w:pPr>
        <w:pStyle w:val="a5"/>
        <w:ind w:firstLine="709"/>
        <w:jc w:val="center"/>
        <w:rPr>
          <w:rFonts w:ascii="Times New Roman" w:eastAsia="MS Mincho" w:hAnsi="Times New Roman"/>
          <w:b/>
          <w:sz w:val="18"/>
          <w:szCs w:val="18"/>
          <w:lang w:val="ru-RU"/>
        </w:rPr>
      </w:pPr>
      <w:r w:rsidRPr="00322B67">
        <w:rPr>
          <w:rFonts w:ascii="Times New Roman" w:eastAsia="MS Mincho" w:hAnsi="Times New Roman"/>
          <w:b/>
          <w:sz w:val="18"/>
          <w:szCs w:val="18"/>
          <w:lang w:val="ru-RU"/>
        </w:rPr>
        <w:t>8. ОСОБЫЕ УСЛОВИЯ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8.1. Курсант даёт согласие на обработку и передачу в РЭО ГИБДД г. Волжского его персональных данных на основании ч.2.1. ст.25 Федерального закона от 27.07.2006г. № 152-ФЗ.</w:t>
      </w:r>
    </w:p>
    <w:p w:rsidR="00593EB9" w:rsidRPr="00322B67" w:rsidRDefault="00593EB9" w:rsidP="00593EB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lastRenderedPageBreak/>
        <w:t xml:space="preserve">   8.2. Споры между сторонами разрешаются путем переговоров. При не урегулировании сторонами возникших разногласий спор разрешается в судебном порядке.</w:t>
      </w:r>
    </w:p>
    <w:p w:rsidR="00593EB9" w:rsidRPr="00322B67" w:rsidRDefault="00593EB9" w:rsidP="00593EB9">
      <w:pPr>
        <w:pStyle w:val="a5"/>
        <w:ind w:firstLine="0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        8.3. Настоящий договор составлен в двух экземплярах, один из которых хранится в Учреждении, а другой передается Курсанту</w:t>
      </w:r>
    </w:p>
    <w:p w:rsidR="00593EB9" w:rsidRPr="00322B67" w:rsidRDefault="00593EB9" w:rsidP="00593EB9">
      <w:pPr>
        <w:pStyle w:val="a5"/>
        <w:ind w:left="360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</w:t>
      </w:r>
    </w:p>
    <w:p w:rsidR="00593EB9" w:rsidRDefault="00593EB9" w:rsidP="00593EB9">
      <w:pPr>
        <w:pStyle w:val="a5"/>
        <w:ind w:left="36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ind w:left="36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9.   РЕКВИЗИТЫ И ПОДПИСИ  СТОРОН.</w:t>
      </w:r>
    </w:p>
    <w:p w:rsidR="00593EB9" w:rsidRPr="00322B67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УЧРЕЖДЕНИЕ</w:t>
      </w:r>
    </w:p>
    <w:p w:rsidR="0021156C" w:rsidRDefault="0021156C" w:rsidP="0021156C">
      <w:pPr>
        <w:pStyle w:val="a5"/>
        <w:jc w:val="left"/>
        <w:rPr>
          <w:rFonts w:ascii="Times New Roman" w:hAnsi="Times New Roman"/>
          <w:b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Профессиональное образовательное учреждение «Волжская автомобильная школа Регионального отделения Общероссийской общественно-государственной организации «Добровольное общество содействия армии,  авиации и флоту России» Волгоградской области</w:t>
      </w:r>
      <w:r>
        <w:rPr>
          <w:rFonts w:ascii="Times New Roman" w:hAnsi="Times New Roman"/>
          <w:b/>
          <w:szCs w:val="20"/>
          <w:lang w:val="ru-RU"/>
        </w:rPr>
        <w:t xml:space="preserve"> </w:t>
      </w:r>
    </w:p>
    <w:p w:rsidR="0021156C" w:rsidRDefault="0021156C" w:rsidP="0021156C">
      <w:pPr>
        <w:pStyle w:val="a5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404130, Волгоградская область, г.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Волжский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, ул. Горького,39 т. 31-87-01, бух. 31-30-31. ИНН 3435008385, КПП 343501001,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/с 40703810211160100516,  отделение № 8621 Сбербанка России  г. Волгоград, БИК 041806647,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Кор.сч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30101810100000000647, ОГРН 1023402004207.</w:t>
      </w:r>
    </w:p>
    <w:p w:rsidR="00593EB9" w:rsidRPr="00322B67" w:rsidRDefault="00593EB9" w:rsidP="00593EB9">
      <w:pPr>
        <w:pStyle w:val="a5"/>
        <w:jc w:val="left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93EB9" w:rsidRPr="00322B67" w:rsidRDefault="00593EB9" w:rsidP="00593EB9">
      <w:pPr>
        <w:pStyle w:val="a5"/>
        <w:jc w:val="left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Начальник                                      ______________________________  Н.И. Флора</w:t>
      </w:r>
    </w:p>
    <w:p w:rsidR="00593EB9" w:rsidRPr="00322B67" w:rsidRDefault="00593EB9" w:rsidP="00593EB9">
      <w:pPr>
        <w:pStyle w:val="a5"/>
        <w:jc w:val="left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>М.П.</w:t>
      </w:r>
    </w:p>
    <w:p w:rsidR="00593EB9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593EB9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22B67">
        <w:rPr>
          <w:rFonts w:ascii="Times New Roman" w:hAnsi="Times New Roman"/>
          <w:b/>
          <w:bCs/>
          <w:sz w:val="18"/>
          <w:szCs w:val="18"/>
          <w:lang w:val="ru-RU"/>
        </w:rPr>
        <w:t>УЧАЩИЙСЯ</w:t>
      </w:r>
    </w:p>
    <w:p w:rsidR="00593EB9" w:rsidRPr="00322B67" w:rsidRDefault="00593EB9" w:rsidP="00593EB9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93EB9" w:rsidRPr="00322B67" w:rsidTr="00B71A80">
        <w:tc>
          <w:tcPr>
            <w:tcW w:w="10988" w:type="dxa"/>
          </w:tcPr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Ф.И.О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    «____»                                      место рождения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Прописан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Паспорт: серия ______ № ______________кем выдан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Когда выдан «    »________________Тел: дом</w:t>
            </w:r>
            <w:proofErr w:type="gramStart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 </w:t>
            </w:r>
            <w:proofErr w:type="gramStart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Согласен</w:t>
            </w:r>
            <w:proofErr w:type="gramEnd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/Согласна на обработку и передачу персональных данных /____________/ 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>Согласен</w:t>
            </w:r>
            <w:proofErr w:type="gramEnd"/>
            <w:r w:rsidRPr="00322B6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/Согласна на рассылку СМС – оповещений:    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2B67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322B67">
              <w:rPr>
                <w:rFonts w:ascii="Times New Roman" w:hAnsi="Times New Roman"/>
                <w:sz w:val="18"/>
                <w:szCs w:val="18"/>
              </w:rPr>
              <w:t xml:space="preserve"> :                                                                                                               /                                                      /</w:t>
            </w:r>
          </w:p>
          <w:p w:rsidR="00593EB9" w:rsidRPr="00322B67" w:rsidRDefault="00593EB9" w:rsidP="00B71A80">
            <w:pPr>
              <w:pBdr>
                <w:lef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93EB9" w:rsidRPr="00322B67" w:rsidRDefault="00593EB9" w:rsidP="00593EB9">
      <w:pPr>
        <w:pStyle w:val="a5"/>
        <w:spacing w:line="360" w:lineRule="auto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593EB9" w:rsidRDefault="00593EB9" w:rsidP="00593EB9">
      <w:pPr>
        <w:pStyle w:val="a5"/>
        <w:spacing w:line="360" w:lineRule="auto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593EB9" w:rsidRDefault="00593EB9" w:rsidP="00593EB9">
      <w:pPr>
        <w:pStyle w:val="a5"/>
        <w:spacing w:line="360" w:lineRule="auto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593EB9" w:rsidRPr="00322B67" w:rsidRDefault="00593EB9" w:rsidP="00593EB9">
      <w:pPr>
        <w:pStyle w:val="a5"/>
        <w:spacing w:line="360" w:lineRule="auto"/>
        <w:jc w:val="left"/>
        <w:rPr>
          <w:rFonts w:ascii="Times New Roman" w:hAnsi="Times New Roman"/>
          <w:sz w:val="18"/>
          <w:szCs w:val="18"/>
          <w:lang w:val="ru-RU"/>
        </w:rPr>
      </w:pPr>
      <w:r w:rsidRPr="00322B67">
        <w:rPr>
          <w:rFonts w:ascii="Times New Roman" w:hAnsi="Times New Roman"/>
          <w:sz w:val="18"/>
          <w:szCs w:val="18"/>
          <w:lang w:val="ru-RU"/>
        </w:rPr>
        <w:t xml:space="preserve">С условиями оплаты за обучение, правилами обучения и сроками предоставления всех необходимых документов </w:t>
      </w:r>
      <w:proofErr w:type="gramStart"/>
      <w:r w:rsidRPr="00322B67">
        <w:rPr>
          <w:rFonts w:ascii="Times New Roman" w:hAnsi="Times New Roman"/>
          <w:sz w:val="18"/>
          <w:szCs w:val="18"/>
          <w:lang w:val="ru-RU"/>
        </w:rPr>
        <w:t>ознакомлен</w:t>
      </w:r>
      <w:proofErr w:type="gramEnd"/>
      <w:r w:rsidRPr="00322B67">
        <w:rPr>
          <w:rFonts w:ascii="Times New Roman" w:hAnsi="Times New Roman"/>
          <w:sz w:val="18"/>
          <w:szCs w:val="18"/>
          <w:lang w:val="ru-RU"/>
        </w:rPr>
        <w:t xml:space="preserve">.  </w:t>
      </w:r>
    </w:p>
    <w:p w:rsidR="00593EB9" w:rsidRPr="00322B67" w:rsidRDefault="0021156C" w:rsidP="00593EB9">
      <w:pPr>
        <w:pStyle w:val="a5"/>
        <w:spacing w:line="360" w:lineRule="auto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«____» _________________ 2016</w:t>
      </w:r>
      <w:r w:rsidR="00593EB9" w:rsidRPr="00322B67">
        <w:rPr>
          <w:rFonts w:ascii="Times New Roman" w:hAnsi="Times New Roman"/>
          <w:sz w:val="18"/>
          <w:szCs w:val="18"/>
          <w:lang w:val="ru-RU"/>
        </w:rPr>
        <w:t xml:space="preserve"> г.          подпись учащегося /______________/  ____________</w:t>
      </w:r>
    </w:p>
    <w:p w:rsidR="009B5CF5" w:rsidRPr="00593EB9" w:rsidRDefault="009B5CF5" w:rsidP="00593EB9"/>
    <w:sectPr w:rsidR="009B5CF5" w:rsidRPr="00593EB9" w:rsidSect="00B816EE">
      <w:pgSz w:w="11906" w:h="16838"/>
      <w:pgMar w:top="284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658"/>
    <w:multiLevelType w:val="hybridMultilevel"/>
    <w:tmpl w:val="2CD2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1B9"/>
    <w:rsid w:val="00000AF6"/>
    <w:rsid w:val="00014F1B"/>
    <w:rsid w:val="0002152B"/>
    <w:rsid w:val="0003578C"/>
    <w:rsid w:val="00070DE4"/>
    <w:rsid w:val="0007671A"/>
    <w:rsid w:val="000931EE"/>
    <w:rsid w:val="000A07C7"/>
    <w:rsid w:val="000B13DD"/>
    <w:rsid w:val="000B4128"/>
    <w:rsid w:val="000B546A"/>
    <w:rsid w:val="000D1201"/>
    <w:rsid w:val="000D1FC7"/>
    <w:rsid w:val="000E2B5A"/>
    <w:rsid w:val="000E4086"/>
    <w:rsid w:val="000F5AB3"/>
    <w:rsid w:val="00131E41"/>
    <w:rsid w:val="00144066"/>
    <w:rsid w:val="0016639C"/>
    <w:rsid w:val="00177319"/>
    <w:rsid w:val="00197476"/>
    <w:rsid w:val="001B2B93"/>
    <w:rsid w:val="001F6102"/>
    <w:rsid w:val="0021156C"/>
    <w:rsid w:val="00236AFF"/>
    <w:rsid w:val="00286098"/>
    <w:rsid w:val="002954B3"/>
    <w:rsid w:val="002A3296"/>
    <w:rsid w:val="002A63AA"/>
    <w:rsid w:val="002D03A3"/>
    <w:rsid w:val="00316B34"/>
    <w:rsid w:val="00322B67"/>
    <w:rsid w:val="0038648A"/>
    <w:rsid w:val="00394473"/>
    <w:rsid w:val="003D2365"/>
    <w:rsid w:val="003E7F10"/>
    <w:rsid w:val="004065DB"/>
    <w:rsid w:val="00431395"/>
    <w:rsid w:val="004661B9"/>
    <w:rsid w:val="00487211"/>
    <w:rsid w:val="0049439A"/>
    <w:rsid w:val="004A1C41"/>
    <w:rsid w:val="004A5951"/>
    <w:rsid w:val="004B2DCC"/>
    <w:rsid w:val="004C298A"/>
    <w:rsid w:val="00524F26"/>
    <w:rsid w:val="00593EB9"/>
    <w:rsid w:val="00596C5E"/>
    <w:rsid w:val="005A7763"/>
    <w:rsid w:val="006327D0"/>
    <w:rsid w:val="006418B0"/>
    <w:rsid w:val="00661B49"/>
    <w:rsid w:val="00671E52"/>
    <w:rsid w:val="006A4FA0"/>
    <w:rsid w:val="006A7180"/>
    <w:rsid w:val="006E3156"/>
    <w:rsid w:val="00712183"/>
    <w:rsid w:val="00731E48"/>
    <w:rsid w:val="00756CC5"/>
    <w:rsid w:val="007A7561"/>
    <w:rsid w:val="007D4D02"/>
    <w:rsid w:val="008511E9"/>
    <w:rsid w:val="008710F5"/>
    <w:rsid w:val="008A3CE0"/>
    <w:rsid w:val="008B4D7A"/>
    <w:rsid w:val="008F40C7"/>
    <w:rsid w:val="0090193C"/>
    <w:rsid w:val="009644CE"/>
    <w:rsid w:val="009B5CF5"/>
    <w:rsid w:val="009C3EEF"/>
    <w:rsid w:val="00A13DE3"/>
    <w:rsid w:val="00A1718A"/>
    <w:rsid w:val="00A40CB0"/>
    <w:rsid w:val="00A4168A"/>
    <w:rsid w:val="00A54529"/>
    <w:rsid w:val="00A5656B"/>
    <w:rsid w:val="00A64530"/>
    <w:rsid w:val="00A764F3"/>
    <w:rsid w:val="00AA75DE"/>
    <w:rsid w:val="00AD0BF5"/>
    <w:rsid w:val="00AF1961"/>
    <w:rsid w:val="00B02D90"/>
    <w:rsid w:val="00B1192D"/>
    <w:rsid w:val="00B15DCB"/>
    <w:rsid w:val="00B31858"/>
    <w:rsid w:val="00B40EA8"/>
    <w:rsid w:val="00B816EE"/>
    <w:rsid w:val="00BA0F45"/>
    <w:rsid w:val="00BB0047"/>
    <w:rsid w:val="00BD7038"/>
    <w:rsid w:val="00BF0BE7"/>
    <w:rsid w:val="00C03909"/>
    <w:rsid w:val="00C3253B"/>
    <w:rsid w:val="00C349E4"/>
    <w:rsid w:val="00C40F9A"/>
    <w:rsid w:val="00C8784A"/>
    <w:rsid w:val="00CB70E7"/>
    <w:rsid w:val="00CC5522"/>
    <w:rsid w:val="00CE2614"/>
    <w:rsid w:val="00CF6ABB"/>
    <w:rsid w:val="00D14A2A"/>
    <w:rsid w:val="00D40282"/>
    <w:rsid w:val="00D428AA"/>
    <w:rsid w:val="00D473E1"/>
    <w:rsid w:val="00DC420F"/>
    <w:rsid w:val="00DE6CF5"/>
    <w:rsid w:val="00E05D2A"/>
    <w:rsid w:val="00E14A30"/>
    <w:rsid w:val="00E161F3"/>
    <w:rsid w:val="00E57E1A"/>
    <w:rsid w:val="00E63887"/>
    <w:rsid w:val="00E72D89"/>
    <w:rsid w:val="00EA7B01"/>
    <w:rsid w:val="00EC4871"/>
    <w:rsid w:val="00ED1F8D"/>
    <w:rsid w:val="00ED4997"/>
    <w:rsid w:val="00ED548C"/>
    <w:rsid w:val="00F10182"/>
    <w:rsid w:val="00F12918"/>
    <w:rsid w:val="00F160EA"/>
    <w:rsid w:val="00F47BE9"/>
    <w:rsid w:val="00F54BE3"/>
    <w:rsid w:val="00F61BB1"/>
    <w:rsid w:val="00FA3FFC"/>
    <w:rsid w:val="00FA4FD4"/>
    <w:rsid w:val="00FA6CC0"/>
    <w:rsid w:val="00FB080B"/>
    <w:rsid w:val="00FD1651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816EE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16E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Trebuchet MS" w:hAnsi="Trebuchet MS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16E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Trebuchet MS" w:hAnsi="Trebuchet MS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16E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Trebuchet MS" w:hAnsi="Trebuchet MS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816E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Trebuchet MS" w:hAnsi="Trebuchet MS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16EE"/>
    <w:pPr>
      <w:spacing w:before="200" w:after="80"/>
      <w:ind w:firstLine="0"/>
      <w:outlineLvl w:val="4"/>
    </w:pPr>
    <w:rPr>
      <w:rFonts w:ascii="Trebuchet MS" w:hAnsi="Trebuchet MS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816EE"/>
    <w:pPr>
      <w:spacing w:before="280" w:after="100"/>
      <w:ind w:firstLine="0"/>
      <w:outlineLvl w:val="5"/>
    </w:pPr>
    <w:rPr>
      <w:rFonts w:ascii="Trebuchet MS" w:hAnsi="Trebuchet MS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816EE"/>
    <w:pPr>
      <w:spacing w:before="320" w:after="100"/>
      <w:ind w:firstLine="0"/>
      <w:outlineLvl w:val="6"/>
    </w:pPr>
    <w:rPr>
      <w:rFonts w:ascii="Trebuchet MS" w:hAnsi="Trebuchet MS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816EE"/>
    <w:pPr>
      <w:spacing w:before="320" w:after="100"/>
      <w:ind w:firstLine="0"/>
      <w:outlineLvl w:val="7"/>
    </w:pPr>
    <w:rPr>
      <w:rFonts w:ascii="Trebuchet MS" w:hAnsi="Trebuchet MS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16EE"/>
    <w:pPr>
      <w:spacing w:before="320" w:after="100"/>
      <w:ind w:firstLine="0"/>
      <w:outlineLvl w:val="8"/>
    </w:pPr>
    <w:rPr>
      <w:rFonts w:ascii="Trebuchet MS" w:hAnsi="Trebuchet MS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6EE"/>
    <w:rPr>
      <w:rFonts w:ascii="Trebuchet MS" w:hAnsi="Trebuchet MS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816EE"/>
    <w:rPr>
      <w:rFonts w:ascii="Trebuchet MS" w:hAnsi="Trebuchet MS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B816EE"/>
    <w:rPr>
      <w:rFonts w:ascii="Trebuchet MS" w:hAnsi="Trebuchet MS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B816EE"/>
    <w:rPr>
      <w:rFonts w:ascii="Trebuchet MS" w:hAnsi="Trebuchet MS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816EE"/>
    <w:rPr>
      <w:rFonts w:ascii="Trebuchet MS" w:hAnsi="Trebuchet MS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B816EE"/>
    <w:rPr>
      <w:rFonts w:ascii="Trebuchet MS" w:hAnsi="Trebuchet MS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B816EE"/>
    <w:rPr>
      <w:rFonts w:ascii="Trebuchet MS" w:hAnsi="Trebuchet MS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B816EE"/>
    <w:rPr>
      <w:rFonts w:ascii="Trebuchet MS" w:hAnsi="Trebuchet MS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816EE"/>
    <w:rPr>
      <w:rFonts w:ascii="Trebuchet MS" w:hAnsi="Trebuchet MS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B816E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uiPriority w:val="99"/>
    <w:locked/>
    <w:rsid w:val="00B816EE"/>
    <w:rPr>
      <w:rFonts w:ascii="Trebuchet MS" w:hAnsi="Trebuchet MS" w:cs="Times New Roman"/>
      <w:i/>
      <w:iCs/>
      <w:color w:val="243F60"/>
      <w:sz w:val="60"/>
      <w:szCs w:val="60"/>
    </w:rPr>
  </w:style>
  <w:style w:type="paragraph" w:styleId="a5">
    <w:name w:val="Body Text"/>
    <w:basedOn w:val="a"/>
    <w:link w:val="a6"/>
    <w:uiPriority w:val="99"/>
    <w:rsid w:val="004661B9"/>
    <w:pPr>
      <w:jc w:val="both"/>
    </w:pPr>
    <w:rPr>
      <w:rFonts w:ascii="Calibri" w:hAnsi="Calibri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4661B9"/>
    <w:rPr>
      <w:rFonts w:ascii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B816E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B816EE"/>
    <w:rPr>
      <w:rFonts w:ascii="Georgia" w:cs="Times New Roman"/>
      <w:i/>
      <w:iCs/>
      <w:sz w:val="24"/>
      <w:szCs w:val="24"/>
    </w:rPr>
  </w:style>
  <w:style w:type="character" w:styleId="a9">
    <w:name w:val="Strong"/>
    <w:uiPriority w:val="99"/>
    <w:qFormat/>
    <w:rsid w:val="00B816EE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B816EE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B816EE"/>
    <w:pPr>
      <w:ind w:firstLine="0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B816E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816EE"/>
    <w:rPr>
      <w:rFonts w:ascii="Trebuchet MS" w:hAnsi="Trebuchet MS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B816EE"/>
    <w:rPr>
      <w:rFonts w:ascii="Trebuchet MS" w:hAnsi="Trebuchet MS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99"/>
    <w:qFormat/>
    <w:rsid w:val="00B816E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rebuchet MS" w:hAnsi="Trebuchet MS"/>
      <w:i/>
      <w:iCs/>
      <w:color w:val="FFFFFF"/>
      <w:sz w:val="24"/>
      <w:szCs w:val="24"/>
    </w:rPr>
  </w:style>
  <w:style w:type="character" w:customStyle="1" w:styleId="af">
    <w:name w:val="Выделенная цитата Знак"/>
    <w:link w:val="ae"/>
    <w:uiPriority w:val="99"/>
    <w:locked/>
    <w:rsid w:val="00B816EE"/>
    <w:rPr>
      <w:rFonts w:ascii="Trebuchet MS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99"/>
    <w:qFormat/>
    <w:rsid w:val="00B816EE"/>
    <w:rPr>
      <w:rFonts w:cs="Times New Roman"/>
      <w:i/>
      <w:color w:val="5A5A5A"/>
    </w:rPr>
  </w:style>
  <w:style w:type="character" w:styleId="af1">
    <w:name w:val="Intense Emphasis"/>
    <w:uiPriority w:val="99"/>
    <w:qFormat/>
    <w:rsid w:val="00B816EE"/>
    <w:rPr>
      <w:rFonts w:cs="Times New Roman"/>
      <w:b/>
      <w:i/>
      <w:color w:val="4F81BD"/>
      <w:sz w:val="22"/>
    </w:rPr>
  </w:style>
  <w:style w:type="character" w:styleId="af2">
    <w:name w:val="Subtle Reference"/>
    <w:uiPriority w:val="99"/>
    <w:qFormat/>
    <w:rsid w:val="00B816EE"/>
    <w:rPr>
      <w:rFonts w:cs="Times New Roman"/>
      <w:color w:val="auto"/>
      <w:u w:val="single" w:color="9BBB59"/>
    </w:rPr>
  </w:style>
  <w:style w:type="character" w:styleId="af3">
    <w:name w:val="Intense Reference"/>
    <w:uiPriority w:val="99"/>
    <w:qFormat/>
    <w:rsid w:val="00B816EE"/>
    <w:rPr>
      <w:rFonts w:cs="Times New Roman"/>
      <w:b/>
      <w:bCs/>
      <w:color w:val="76923C"/>
      <w:u w:val="single" w:color="9BBB59"/>
    </w:rPr>
  </w:style>
  <w:style w:type="character" w:styleId="af4">
    <w:name w:val="Book Title"/>
    <w:uiPriority w:val="99"/>
    <w:qFormat/>
    <w:rsid w:val="00B816EE"/>
    <w:rPr>
      <w:rFonts w:ascii="Trebuchet MS" w:hAnsi="Trebuchet MS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99"/>
    <w:qFormat/>
    <w:rsid w:val="00B816EE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B816E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B816EE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99"/>
    <w:qFormat/>
    <w:rsid w:val="00B816EE"/>
    <w:rPr>
      <w:b/>
      <w:bCs/>
      <w:sz w:val="18"/>
      <w:szCs w:val="18"/>
    </w:rPr>
  </w:style>
  <w:style w:type="character" w:customStyle="1" w:styleId="ac">
    <w:name w:val="Без интервала Знак"/>
    <w:link w:val="ab"/>
    <w:uiPriority w:val="99"/>
    <w:locked/>
    <w:rsid w:val="00B816EE"/>
    <w:rPr>
      <w:rFonts w:cs="Times New Roman"/>
    </w:rPr>
  </w:style>
  <w:style w:type="paragraph" w:customStyle="1" w:styleId="ConsPlusNormal">
    <w:name w:val="ConsPlusNormal"/>
    <w:uiPriority w:val="99"/>
    <w:rsid w:val="00C039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Dosaaf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dosaaf</dc:creator>
  <cp:keywords/>
  <dc:description/>
  <cp:lastModifiedBy>user</cp:lastModifiedBy>
  <cp:revision>57</cp:revision>
  <cp:lastPrinted>2016-01-29T13:57:00Z</cp:lastPrinted>
  <dcterms:created xsi:type="dcterms:W3CDTF">2014-02-05T12:55:00Z</dcterms:created>
  <dcterms:modified xsi:type="dcterms:W3CDTF">2016-01-29T13:58:00Z</dcterms:modified>
</cp:coreProperties>
</file>